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5B9" w:rsidRPr="00FC25B9" w:rsidRDefault="00FC25B9">
      <w:pPr>
        <w:rPr>
          <w:rFonts w:ascii="Times New Roman" w:hAnsi="Times New Roman" w:cs="Times New Roman"/>
          <w:sz w:val="28"/>
          <w:szCs w:val="28"/>
        </w:rPr>
      </w:pPr>
      <w:r w:rsidRPr="00FC25B9">
        <w:rPr>
          <w:rFonts w:ascii="Times New Roman" w:hAnsi="Times New Roman" w:cs="Times New Roman"/>
          <w:sz w:val="28"/>
          <w:szCs w:val="28"/>
        </w:rPr>
        <w:t xml:space="preserve">В рамках Всероссийского урока доброты в школе были проведены классные часы и беседы </w:t>
      </w:r>
      <w:r>
        <w:rPr>
          <w:rFonts w:ascii="Times New Roman" w:hAnsi="Times New Roman" w:cs="Times New Roman"/>
          <w:sz w:val="28"/>
          <w:szCs w:val="28"/>
        </w:rPr>
        <w:t>в</w:t>
      </w:r>
      <w:r w:rsidRPr="00FC25B9">
        <w:rPr>
          <w:rFonts w:ascii="Times New Roman" w:hAnsi="Times New Roman" w:cs="Times New Roman"/>
          <w:sz w:val="28"/>
          <w:szCs w:val="28"/>
        </w:rPr>
        <w:t xml:space="preserve"> 1-11 класс</w:t>
      </w:r>
      <w:r>
        <w:rPr>
          <w:rFonts w:ascii="Times New Roman" w:hAnsi="Times New Roman" w:cs="Times New Roman"/>
          <w:sz w:val="28"/>
          <w:szCs w:val="28"/>
        </w:rPr>
        <w:t>ах</w:t>
      </w:r>
      <w:r w:rsidRPr="00FC25B9">
        <w:rPr>
          <w:rFonts w:ascii="Times New Roman" w:hAnsi="Times New Roman" w:cs="Times New Roman"/>
          <w:sz w:val="28"/>
          <w:szCs w:val="28"/>
        </w:rPr>
        <w:t>.</w:t>
      </w:r>
    </w:p>
    <w:p w:rsidR="00FC25B9" w:rsidRDefault="00FC25B9">
      <w:pPr>
        <w:rPr>
          <w:rFonts w:ascii="Times New Roman" w:hAnsi="Times New Roman" w:cs="Times New Roman"/>
          <w:sz w:val="28"/>
          <w:szCs w:val="28"/>
        </w:rPr>
      </w:pPr>
      <w:r w:rsidRPr="00FC25B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C25B9">
        <w:rPr>
          <w:rFonts w:ascii="Times New Roman" w:hAnsi="Times New Roman" w:cs="Times New Roman"/>
          <w:color w:val="000000"/>
          <w:sz w:val="28"/>
          <w:szCs w:val="28"/>
        </w:rPr>
        <w:t>«"Уроки добра" — не просто акция про благотворительность, это возможность рассказать нашим детям о том, что добро в отношении других людей – это не подвиг и не предмет гордости, а естественный процесс. Где как не в школе наши дети впервые сталкиваются c понятиями «добро» и «милосердие»?</w:t>
      </w:r>
      <w:r w:rsidRPr="00FC25B9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Arial" w:hAnsi="Arial" w:cs="Arial"/>
          <w:color w:val="000000"/>
          <w:sz w:val="21"/>
          <w:szCs w:val="21"/>
        </w:rPr>
        <w:br/>
      </w:r>
      <w:r w:rsidRPr="00FC25B9">
        <w:rPr>
          <w:rFonts w:ascii="Times New Roman" w:hAnsi="Times New Roman" w:cs="Times New Roman"/>
          <w:sz w:val="28"/>
          <w:szCs w:val="28"/>
        </w:rPr>
        <w:t xml:space="preserve">Целью </w:t>
      </w:r>
      <w:r w:rsidRPr="00FC25B9">
        <w:rPr>
          <w:rFonts w:ascii="Times New Roman" w:hAnsi="Times New Roman" w:cs="Times New Roman"/>
          <w:sz w:val="28"/>
          <w:szCs w:val="28"/>
        </w:rPr>
        <w:t xml:space="preserve">проведения мероприятий </w:t>
      </w:r>
      <w:r w:rsidRPr="00FC25B9">
        <w:rPr>
          <w:rFonts w:ascii="Times New Roman" w:hAnsi="Times New Roman" w:cs="Times New Roman"/>
          <w:sz w:val="28"/>
          <w:szCs w:val="28"/>
        </w:rPr>
        <w:t>«Уроки доброты»</w:t>
      </w:r>
      <w:r w:rsidRPr="00FC25B9">
        <w:rPr>
          <w:rFonts w:ascii="Times New Roman" w:hAnsi="Times New Roman" w:cs="Times New Roman"/>
          <w:sz w:val="28"/>
          <w:szCs w:val="28"/>
        </w:rPr>
        <w:t xml:space="preserve"> является </w:t>
      </w:r>
      <w:r w:rsidRPr="00FC25B9">
        <w:rPr>
          <w:rFonts w:ascii="Times New Roman" w:hAnsi="Times New Roman" w:cs="Times New Roman"/>
          <w:sz w:val="28"/>
          <w:szCs w:val="28"/>
        </w:rPr>
        <w:t xml:space="preserve"> понимани</w:t>
      </w:r>
      <w:r w:rsidRPr="00FC25B9">
        <w:rPr>
          <w:rFonts w:ascii="Times New Roman" w:hAnsi="Times New Roman" w:cs="Times New Roman"/>
          <w:sz w:val="28"/>
          <w:szCs w:val="28"/>
        </w:rPr>
        <w:t>е</w:t>
      </w:r>
      <w:r w:rsidRPr="00FC25B9">
        <w:rPr>
          <w:rFonts w:ascii="Times New Roman" w:hAnsi="Times New Roman" w:cs="Times New Roman"/>
          <w:sz w:val="28"/>
          <w:szCs w:val="28"/>
        </w:rPr>
        <w:t xml:space="preserve"> инвалидности и формировани</w:t>
      </w:r>
      <w:r w:rsidRPr="00FC25B9">
        <w:rPr>
          <w:rFonts w:ascii="Times New Roman" w:hAnsi="Times New Roman" w:cs="Times New Roman"/>
          <w:sz w:val="28"/>
          <w:szCs w:val="28"/>
        </w:rPr>
        <w:t>е</w:t>
      </w:r>
      <w:r w:rsidRPr="00FC25B9">
        <w:rPr>
          <w:rFonts w:ascii="Times New Roman" w:hAnsi="Times New Roman" w:cs="Times New Roman"/>
          <w:sz w:val="28"/>
          <w:szCs w:val="28"/>
        </w:rPr>
        <w:t xml:space="preserve"> толерантных установок среди школьников. </w:t>
      </w:r>
    </w:p>
    <w:p w:rsidR="00FC25B9" w:rsidRDefault="00FC25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Уроки были направлены на формирование взаимного уважения и равенства между обучающимися с ОВЗ и их сверстниками.</w:t>
      </w:r>
    </w:p>
    <w:p w:rsidR="00405408" w:rsidRPr="00405408" w:rsidRDefault="00405408">
      <w:pPr>
        <w:rPr>
          <w:rFonts w:ascii="Times New Roman" w:hAnsi="Times New Roman" w:cs="Times New Roman"/>
          <w:sz w:val="28"/>
          <w:szCs w:val="28"/>
        </w:rPr>
      </w:pPr>
      <w:r w:rsidRPr="00405408">
        <w:rPr>
          <w:rFonts w:ascii="Times New Roman" w:hAnsi="Times New Roman" w:cs="Times New Roman"/>
          <w:sz w:val="28"/>
          <w:szCs w:val="28"/>
        </w:rPr>
        <w:t xml:space="preserve">Взаимодействие нормально развивающихся школьников и их сверстников, имеющих ОВЗ, способствует их взаимообогащению, формированию </w:t>
      </w:r>
      <w:proofErr w:type="spellStart"/>
      <w:r w:rsidRPr="00405408">
        <w:rPr>
          <w:rFonts w:ascii="Times New Roman" w:hAnsi="Times New Roman" w:cs="Times New Roman"/>
          <w:sz w:val="28"/>
          <w:szCs w:val="28"/>
        </w:rPr>
        <w:t>эмпатии</w:t>
      </w:r>
      <w:proofErr w:type="spellEnd"/>
      <w:r w:rsidRPr="00405408">
        <w:rPr>
          <w:rFonts w:ascii="Times New Roman" w:hAnsi="Times New Roman" w:cs="Times New Roman"/>
          <w:sz w:val="28"/>
          <w:szCs w:val="28"/>
        </w:rPr>
        <w:t xml:space="preserve"> и гуманности. Дети становятся более терпимыми по отношению друг к другу. Обучающиеся, не имеющие ограничений по здоровью, учатся опыту взаимодействия, сопровождения и позитивному отношению. Включенность воспитанников с особыми нуждами в среду нормально развивающихся сверстников </w:t>
      </w:r>
      <w:bookmarkStart w:id="0" w:name="_GoBack"/>
      <w:bookmarkEnd w:id="0"/>
      <w:r w:rsidRPr="00405408">
        <w:rPr>
          <w:rFonts w:ascii="Times New Roman" w:hAnsi="Times New Roman" w:cs="Times New Roman"/>
          <w:sz w:val="28"/>
          <w:szCs w:val="28"/>
        </w:rPr>
        <w:t>повышает их опыт общения, формирует навыки коммуникации, межличностного взаимодействия в разных ролевых и социальных позициях, что в целом повышает их адаптационные возможности.</w:t>
      </w:r>
    </w:p>
    <w:sectPr w:rsidR="00405408" w:rsidRPr="004054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E81"/>
    <w:rsid w:val="00405408"/>
    <w:rsid w:val="005B2E2A"/>
    <w:rsid w:val="00C36E81"/>
    <w:rsid w:val="00FC25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25B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C25B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183</Words>
  <Characters>1047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gauks</dc:creator>
  <cp:keywords/>
  <dc:description/>
  <cp:lastModifiedBy>gauks</cp:lastModifiedBy>
  <cp:revision>3</cp:revision>
  <dcterms:created xsi:type="dcterms:W3CDTF">2021-12-06T06:42:00Z</dcterms:created>
  <dcterms:modified xsi:type="dcterms:W3CDTF">2021-12-06T06:55:00Z</dcterms:modified>
</cp:coreProperties>
</file>